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78D4" w:rsidRDefault="004A7690" w:rsidP="004A7690">
      <w:pPr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3.2pt;height:357.6pt">
            <v:imagedata r:id="rId4" o:title="макет интерфейса"/>
          </v:shape>
        </w:pict>
      </w:r>
    </w:p>
    <w:p w:rsidR="004A7690" w:rsidRPr="004A7690" w:rsidRDefault="004A7690" w:rsidP="004A7690">
      <w:pPr>
        <w:spacing w:line="312" w:lineRule="auto"/>
        <w:ind w:firstLine="0"/>
        <w:jc w:val="both"/>
      </w:pPr>
      <w:r>
        <w:t xml:space="preserve">На рисунке представлена рабочая область пользователя. При нажатии на вкладку </w:t>
      </w:r>
      <w:r w:rsidRPr="004A7690">
        <w:t>“</w:t>
      </w:r>
      <w:r>
        <w:t>Файл</w:t>
      </w:r>
      <w:r w:rsidRPr="004A7690">
        <w:t>”</w:t>
      </w:r>
      <w:r>
        <w:t xml:space="preserve">, откроется меню с тремя элементами: (Сохранить, </w:t>
      </w:r>
      <w:proofErr w:type="gramStart"/>
      <w:r>
        <w:t>Загрузить</w:t>
      </w:r>
      <w:proofErr w:type="gramEnd"/>
      <w:r>
        <w:t xml:space="preserve">, Сформировать отчет). Функционал описан в </w:t>
      </w:r>
      <w:r>
        <w:rPr>
          <w:lang w:val="en-US"/>
        </w:rPr>
        <w:t>use</w:t>
      </w:r>
      <w:r w:rsidRPr="004A7690">
        <w:t xml:space="preserve"> </w:t>
      </w:r>
      <w:r>
        <w:rPr>
          <w:lang w:val="en-US"/>
        </w:rPr>
        <w:t>case</w:t>
      </w:r>
      <w:r>
        <w:t xml:space="preserve">. При нажатии на вкладку </w:t>
      </w:r>
      <w:r w:rsidRPr="004A7690">
        <w:t>“</w:t>
      </w:r>
      <w:r>
        <w:t>Добавить слой</w:t>
      </w:r>
      <w:r w:rsidRPr="004A7690">
        <w:t>”</w:t>
      </w:r>
      <w:r>
        <w:t xml:space="preserve"> откроется меню, в котором будут элементы списка </w:t>
      </w:r>
      <w:r>
        <w:rPr>
          <w:lang w:val="en-US"/>
        </w:rPr>
        <w:t>checkbox</w:t>
      </w:r>
      <w:r>
        <w:t xml:space="preserve">, при выборе которых на рабочей области отображаются необходимые слои карты. Список слоев изначально предустановлен. Слева от карты будет представлена основная кадастровая информация об участке. Ниже в </w:t>
      </w:r>
      <w:r>
        <w:rPr>
          <w:lang w:val="en-US"/>
        </w:rPr>
        <w:t>textbox</w:t>
      </w:r>
      <w:r>
        <w:t xml:space="preserve"> предлагается ввести размеры СЗЗ. При нажатии на кнопку </w:t>
      </w:r>
      <w:r w:rsidRPr="004A7690">
        <w:t>“</w:t>
      </w:r>
      <w:r>
        <w:t>Показать границы</w:t>
      </w:r>
      <w:r w:rsidRPr="004A7690">
        <w:t>”</w:t>
      </w:r>
      <w:r>
        <w:t>,</w:t>
      </w:r>
      <w:r w:rsidRPr="004A7690">
        <w:t xml:space="preserve"> </w:t>
      </w:r>
      <w:r>
        <w:t xml:space="preserve">границы земельного участка </w:t>
      </w:r>
      <w:proofErr w:type="spellStart"/>
      <w:r>
        <w:t>отрисовываются</w:t>
      </w:r>
      <w:proofErr w:type="spellEnd"/>
      <w:r>
        <w:t xml:space="preserve"> на карте. Пока пользователь не выберет участок </w:t>
      </w:r>
      <w:r>
        <w:rPr>
          <w:lang w:val="en-US"/>
        </w:rPr>
        <w:t>textbox</w:t>
      </w:r>
      <w:r w:rsidRPr="004A7690">
        <w:t xml:space="preserve"> </w:t>
      </w:r>
      <w:r>
        <w:t>и кнопка неактивны, или скрыты.</w:t>
      </w:r>
      <w:bookmarkStart w:id="0" w:name="_GoBack"/>
      <w:bookmarkEnd w:id="0"/>
    </w:p>
    <w:sectPr w:rsidR="004A7690" w:rsidRPr="004A7690" w:rsidSect="004A7690">
      <w:pgSz w:w="16838" w:h="11906" w:orient="landscape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6D0"/>
    <w:rsid w:val="003306D0"/>
    <w:rsid w:val="004978D4"/>
    <w:rsid w:val="004A7690"/>
    <w:rsid w:val="009B7C1C"/>
    <w:rsid w:val="00F52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DE117"/>
  <w15:chartTrackingRefBased/>
  <w15:docId w15:val="{F255945C-B1FA-4897-8E70-DFEB1D078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7C1C"/>
    <w:pPr>
      <w:spacing w:after="200" w:line="360" w:lineRule="auto"/>
      <w:ind w:firstLine="709"/>
    </w:pPr>
    <w:rPr>
      <w:rFonts w:ascii="Times New Roman" w:hAnsi="Times New Roman" w:cs="Calibri"/>
      <w:sz w:val="28"/>
    </w:rPr>
  </w:style>
  <w:style w:type="paragraph" w:styleId="1">
    <w:name w:val="heading 1"/>
    <w:basedOn w:val="a"/>
    <w:next w:val="a"/>
    <w:link w:val="10"/>
    <w:uiPriority w:val="9"/>
    <w:qFormat/>
    <w:rsid w:val="00F522B3"/>
    <w:pPr>
      <w:keepNext/>
      <w:keepLines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22B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105</Words>
  <Characters>600</Characters>
  <Application>Microsoft Office Word</Application>
  <DocSecurity>0</DocSecurity>
  <Lines>5</Lines>
  <Paragraphs>1</Paragraphs>
  <ScaleCrop>false</ScaleCrop>
  <Company>HP</Company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Лаковщиков</dc:creator>
  <cp:keywords/>
  <dc:description/>
  <cp:lastModifiedBy>Иван Лаковщиков</cp:lastModifiedBy>
  <cp:revision>2</cp:revision>
  <dcterms:created xsi:type="dcterms:W3CDTF">2018-09-20T16:29:00Z</dcterms:created>
  <dcterms:modified xsi:type="dcterms:W3CDTF">2018-09-20T16:39:00Z</dcterms:modified>
</cp:coreProperties>
</file>